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06" w:rsidRDefault="00084206" w:rsidP="00084206">
      <w:r>
        <w:t xml:space="preserve">ZAPISNIK </w:t>
      </w:r>
    </w:p>
    <w:p w:rsidR="00084206" w:rsidRDefault="00084206" w:rsidP="00084206">
      <w:r>
        <w:t xml:space="preserve">Sa sastanka Upravnog odbora održanog  </w:t>
      </w:r>
      <w:r w:rsidR="00DA63AB">
        <w:t>10</w:t>
      </w:r>
      <w:r>
        <w:t>.</w:t>
      </w:r>
      <w:r w:rsidR="00815934">
        <w:t>0</w:t>
      </w:r>
      <w:r w:rsidR="00DA63AB">
        <w:t>9</w:t>
      </w:r>
      <w:r>
        <w:t>.202</w:t>
      </w:r>
      <w:r w:rsidR="00815934">
        <w:t>4</w:t>
      </w:r>
      <w:r>
        <w:t>. s početkom u 18,30 sati u prostorijama ZTS-a , Savska cesta 137, 3.kat soba za sastanka</w:t>
      </w:r>
    </w:p>
    <w:p w:rsidR="00084206" w:rsidRDefault="00084206" w:rsidP="00084206">
      <w:r>
        <w:t xml:space="preserve">NAZOČNI: </w:t>
      </w:r>
      <w:proofErr w:type="spellStart"/>
      <w:r>
        <w:t>Franc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, Ivan </w:t>
      </w:r>
      <w:proofErr w:type="spellStart"/>
      <w:r>
        <w:t>Drčelić</w:t>
      </w:r>
      <w:proofErr w:type="spellEnd"/>
      <w:r>
        <w:t xml:space="preserve">, Nikola Mišković, Branimir Horvat, </w:t>
      </w:r>
      <w:r w:rsidR="00DA63AB">
        <w:t xml:space="preserve">Saša </w:t>
      </w:r>
      <w:proofErr w:type="spellStart"/>
      <w:r w:rsidR="00DA63AB">
        <w:t>Kalac</w:t>
      </w:r>
      <w:proofErr w:type="spellEnd"/>
      <w:r>
        <w:t>,</w:t>
      </w:r>
      <w:r w:rsidR="00815934">
        <w:t xml:space="preserve">Tomislav </w:t>
      </w:r>
      <w:proofErr w:type="spellStart"/>
      <w:r w:rsidR="00815934">
        <w:t>Tucibat</w:t>
      </w:r>
      <w:proofErr w:type="spellEnd"/>
      <w:r w:rsidR="00815934">
        <w:t xml:space="preserve">, </w:t>
      </w:r>
      <w:r w:rsidR="00DA63AB">
        <w:t xml:space="preserve">Damir </w:t>
      </w:r>
      <w:proofErr w:type="spellStart"/>
      <w:r w:rsidR="00DA63AB">
        <w:t>Pečenković</w:t>
      </w:r>
      <w:proofErr w:type="spellEnd"/>
      <w:r w:rsidR="00DA63AB" w:rsidRPr="00DA63AB">
        <w:t xml:space="preserve"> </w:t>
      </w:r>
    </w:p>
    <w:p w:rsidR="00815934" w:rsidRDefault="00084206" w:rsidP="00084206">
      <w:r>
        <w:t xml:space="preserve">IZOČNI: Goran Ivanišević, </w:t>
      </w:r>
      <w:r w:rsidR="00815934">
        <w:t xml:space="preserve">Hrvoje </w:t>
      </w:r>
      <w:proofErr w:type="spellStart"/>
      <w:r w:rsidR="00815934">
        <w:t>Kontent</w:t>
      </w:r>
      <w:proofErr w:type="spellEnd"/>
      <w:r w:rsidR="00815934">
        <w:t xml:space="preserve">, </w:t>
      </w:r>
      <w:r w:rsidR="00DA63AB">
        <w:t xml:space="preserve">Luka </w:t>
      </w:r>
      <w:proofErr w:type="spellStart"/>
      <w:r w:rsidR="00DA63AB">
        <w:t>Markić</w:t>
      </w:r>
      <w:proofErr w:type="spellEnd"/>
      <w:r w:rsidR="00DA63AB">
        <w:t xml:space="preserve">, Mihovil </w:t>
      </w:r>
      <w:proofErr w:type="spellStart"/>
      <w:r w:rsidR="00DA63AB">
        <w:t>Švigir</w:t>
      </w:r>
      <w:proofErr w:type="spellEnd"/>
      <w:r w:rsidR="00DA63AB">
        <w:t>,</w:t>
      </w:r>
      <w:r w:rsidR="00DA63AB" w:rsidRPr="00DA63AB">
        <w:t xml:space="preserve"> </w:t>
      </w:r>
      <w:r w:rsidR="00DA63AB">
        <w:t xml:space="preserve">Mladen </w:t>
      </w:r>
      <w:proofErr w:type="spellStart"/>
      <w:r w:rsidR="00DA63AB">
        <w:t>Jarčov</w:t>
      </w:r>
      <w:proofErr w:type="spellEnd"/>
      <w:r w:rsidR="00DA63AB">
        <w:t xml:space="preserve">, Luka </w:t>
      </w:r>
      <w:proofErr w:type="spellStart"/>
      <w:r w:rsidR="00DA63AB">
        <w:t>Markić</w:t>
      </w:r>
      <w:proofErr w:type="spellEnd"/>
    </w:p>
    <w:p w:rsidR="00084206" w:rsidRDefault="00084206" w:rsidP="00084206">
      <w:r>
        <w:t xml:space="preserve">OSTALI NAZOČNI: </w:t>
      </w:r>
      <w:proofErr w:type="spellStart"/>
      <w:r>
        <w:t>Markica</w:t>
      </w:r>
      <w:proofErr w:type="spellEnd"/>
      <w:r>
        <w:t xml:space="preserve"> Mustapić, </w:t>
      </w:r>
    </w:p>
    <w:p w:rsidR="00084206" w:rsidRDefault="00084206" w:rsidP="00084206">
      <w:r>
        <w:t>Nina Majoli</w:t>
      </w:r>
    </w:p>
    <w:p w:rsidR="00084206" w:rsidRDefault="00084206" w:rsidP="00084206">
      <w:proofErr w:type="spellStart"/>
      <w:r>
        <w:t>Franc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 otvara sastanak i predlaže slijedeći</w:t>
      </w:r>
    </w:p>
    <w:p w:rsidR="00084206" w:rsidRDefault="00084206" w:rsidP="00084206">
      <w:r>
        <w:t>Dnevni red:</w:t>
      </w:r>
    </w:p>
    <w:p w:rsidR="00084206" w:rsidRDefault="00084206" w:rsidP="00084206">
      <w:r>
        <w:t>1.us</w:t>
      </w:r>
      <w:r w:rsidR="00815934">
        <w:t>va</w:t>
      </w:r>
      <w:r>
        <w:t>javanje Zapisnika sa zadnjeg sastanka Upravnog odbora</w:t>
      </w:r>
    </w:p>
    <w:p w:rsidR="00084206" w:rsidRDefault="00084206" w:rsidP="00084206">
      <w:r>
        <w:t>2.</w:t>
      </w:r>
      <w:r w:rsidR="00DA63AB">
        <w:t>zima</w:t>
      </w:r>
      <w:r w:rsidR="00815934">
        <w:t xml:space="preserve"> 2024</w:t>
      </w:r>
      <w:r w:rsidR="00DA63AB">
        <w:t>/25</w:t>
      </w:r>
      <w:r w:rsidR="00815934">
        <w:t>.g.</w:t>
      </w:r>
    </w:p>
    <w:p w:rsidR="00756C01" w:rsidRDefault="00DA63AB" w:rsidP="00084206">
      <w:r>
        <w:t>3</w:t>
      </w:r>
      <w:r w:rsidR="00815934">
        <w:t>.Razno</w:t>
      </w:r>
    </w:p>
    <w:p w:rsidR="00084206" w:rsidRDefault="00084206" w:rsidP="00084206">
      <w:pPr>
        <w:jc w:val="center"/>
        <w:rPr>
          <w:b/>
        </w:rPr>
      </w:pPr>
      <w:r>
        <w:rPr>
          <w:b/>
        </w:rPr>
        <w:t>Ad 1</w:t>
      </w:r>
    </w:p>
    <w:p w:rsidR="00084206" w:rsidRDefault="00084206" w:rsidP="00084206">
      <w:pPr>
        <w:jc w:val="center"/>
        <w:rPr>
          <w:b/>
        </w:rPr>
      </w:pPr>
      <w:r>
        <w:rPr>
          <w:b/>
        </w:rPr>
        <w:t>Usvajanje zapisnik asa zadnjeg sastanka Upravnog odbora</w:t>
      </w:r>
    </w:p>
    <w:p w:rsidR="00084206" w:rsidRDefault="00084206" w:rsidP="00084206">
      <w:r>
        <w:t>Zapisnik sa zadnjeg sastanka jednoglasno se usvaja.</w:t>
      </w:r>
    </w:p>
    <w:p w:rsidR="00756C01" w:rsidRDefault="00756C01" w:rsidP="00756C01">
      <w:pPr>
        <w:jc w:val="center"/>
        <w:rPr>
          <w:b/>
        </w:rPr>
      </w:pPr>
      <w:r w:rsidRPr="00756C01">
        <w:rPr>
          <w:b/>
        </w:rPr>
        <w:t>Ad 2</w:t>
      </w:r>
    </w:p>
    <w:p w:rsidR="00815934" w:rsidRPr="00756C01" w:rsidRDefault="00DA63AB" w:rsidP="00756C01">
      <w:pPr>
        <w:jc w:val="center"/>
        <w:rPr>
          <w:b/>
        </w:rPr>
      </w:pPr>
      <w:r>
        <w:rPr>
          <w:b/>
        </w:rPr>
        <w:t xml:space="preserve">Zima </w:t>
      </w:r>
      <w:r w:rsidR="00815934">
        <w:rPr>
          <w:b/>
        </w:rPr>
        <w:t>2024</w:t>
      </w:r>
      <w:r>
        <w:rPr>
          <w:b/>
        </w:rPr>
        <w:t>/25</w:t>
      </w:r>
      <w:r w:rsidR="00815934">
        <w:rPr>
          <w:b/>
        </w:rPr>
        <w:t>.g.</w:t>
      </w:r>
    </w:p>
    <w:p w:rsidR="00A01891" w:rsidRDefault="00A01891" w:rsidP="00A01891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5236FC" w:rsidRDefault="00DA63AB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Nakon kratkog uvoda oko problematike sa dvoranom TK Victorije i činjenice da se preko ljeta i dalje nije riješio status dvorane TK Victoria i Zagrebački velesajam i s obzirom na činjenicu da naši klubovi nemaju gdje obavljati svoje trenažne procese preko zime zbog nedostatka dvoranskih terena</w:t>
      </w:r>
      <w:r w:rsidR="005236FC">
        <w:rPr>
          <w:rFonts w:eastAsia="Times New Roman" w:cs="Calibri"/>
          <w:color w:val="222222"/>
          <w:lang w:eastAsia="hr-HR"/>
        </w:rPr>
        <w:t xml:space="preserve"> donosi se jednoglasna</w:t>
      </w:r>
    </w:p>
    <w:p w:rsidR="005236FC" w:rsidRDefault="005236FC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Odluka:</w:t>
      </w:r>
    </w:p>
    <w:p w:rsidR="005236FC" w:rsidRDefault="005236FC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Predsjednik Saveza </w:t>
      </w:r>
      <w:proofErr w:type="spellStart"/>
      <w:r>
        <w:rPr>
          <w:rFonts w:eastAsia="Times New Roman" w:cs="Calibri"/>
          <w:color w:val="222222"/>
          <w:lang w:eastAsia="hr-HR"/>
        </w:rPr>
        <w:t>gosp</w:t>
      </w:r>
      <w:proofErr w:type="spellEnd"/>
      <w:r>
        <w:rPr>
          <w:rFonts w:eastAsia="Times New Roman" w:cs="Calibri"/>
          <w:color w:val="222222"/>
          <w:lang w:eastAsia="hr-HR"/>
        </w:rPr>
        <w:t xml:space="preserve">. </w:t>
      </w:r>
      <w:proofErr w:type="spellStart"/>
      <w:r>
        <w:rPr>
          <w:rFonts w:eastAsia="Times New Roman" w:cs="Calibri"/>
          <w:color w:val="222222"/>
          <w:lang w:eastAsia="hr-HR"/>
        </w:rPr>
        <w:t>Franc</w:t>
      </w:r>
      <w:proofErr w:type="spellEnd"/>
      <w:r>
        <w:rPr>
          <w:rFonts w:eastAsia="Times New Roman" w:cs="Calibri"/>
          <w:color w:val="222222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lang w:eastAsia="hr-HR"/>
        </w:rPr>
        <w:t>Regina</w:t>
      </w:r>
      <w:proofErr w:type="spellEnd"/>
      <w:r>
        <w:rPr>
          <w:rFonts w:eastAsia="Times New Roman" w:cs="Calibri"/>
          <w:color w:val="222222"/>
          <w:lang w:eastAsia="hr-HR"/>
        </w:rPr>
        <w:t xml:space="preserve"> kontaktirati će odvjetnički ured koji će nas savjetovati da li je sa pravne strane u redu da Savez koristi termine odnosno terene u dvorani TK Victoria s obzirom na trenutni status dvorane i ZV-a.</w:t>
      </w:r>
    </w:p>
    <w:p w:rsidR="005236FC" w:rsidRDefault="005236FC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Ukoliko je sa pravne strane u redu da Savez koristi satnicu u dvorani TK Victoria ista će se koristiti tijekom ove zime. Plaćanja za termine/terene će ići mjesec za mjesec u slučaju da se desi neka vanredna situacija.</w:t>
      </w:r>
    </w:p>
    <w:p w:rsidR="005236FC" w:rsidRDefault="00B43A4D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Klubovima koji će svoj trenažni proces provoditi u dvorani TK </w:t>
      </w:r>
      <w:proofErr w:type="spellStart"/>
      <w:r>
        <w:rPr>
          <w:rFonts w:eastAsia="Times New Roman" w:cs="Calibri"/>
          <w:color w:val="222222"/>
          <w:lang w:eastAsia="hr-HR"/>
        </w:rPr>
        <w:t>Victorija</w:t>
      </w:r>
      <w:proofErr w:type="spellEnd"/>
      <w:r>
        <w:rPr>
          <w:rFonts w:eastAsia="Times New Roman" w:cs="Calibri"/>
          <w:color w:val="222222"/>
          <w:lang w:eastAsia="hr-HR"/>
        </w:rPr>
        <w:t xml:space="preserve"> treba dati informaciju koji je trenutni status dvorane u odnosu na ZV.</w:t>
      </w:r>
    </w:p>
    <w:p w:rsidR="00B43A4D" w:rsidRDefault="00B43A4D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B43A4D" w:rsidRDefault="00B43A4D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B43A4D" w:rsidRDefault="00B43A4D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B43A4D" w:rsidRDefault="00B43A4D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B43A4D" w:rsidRDefault="00B43A4D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B43A4D" w:rsidRDefault="00B43A4D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5236FC" w:rsidRPr="005236FC" w:rsidRDefault="005236FC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  <w:r w:rsidRPr="005236FC">
        <w:rPr>
          <w:rFonts w:eastAsia="Times New Roman" w:cs="Calibri"/>
          <w:b/>
          <w:color w:val="222222"/>
          <w:lang w:eastAsia="hr-HR"/>
        </w:rPr>
        <w:t>Ad 3</w:t>
      </w:r>
    </w:p>
    <w:p w:rsidR="005236FC" w:rsidRPr="005236FC" w:rsidRDefault="005236FC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</w:p>
    <w:p w:rsidR="00DA63AB" w:rsidRPr="005236FC" w:rsidRDefault="005236FC" w:rsidP="005236FC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222222"/>
          <w:lang w:eastAsia="hr-HR"/>
        </w:rPr>
      </w:pPr>
      <w:r w:rsidRPr="005236FC">
        <w:rPr>
          <w:rFonts w:eastAsia="Times New Roman" w:cs="Calibri"/>
          <w:b/>
          <w:color w:val="222222"/>
          <w:lang w:eastAsia="hr-HR"/>
        </w:rPr>
        <w:t>razno</w:t>
      </w:r>
    </w:p>
    <w:p w:rsidR="005236FC" w:rsidRDefault="005236FC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DA63AB" w:rsidRDefault="005236FC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-1.turnir 2. Ranga u organizaciji TK Chromos savice </w:t>
      </w:r>
      <w:r w:rsidR="00B43A4D">
        <w:rPr>
          <w:rFonts w:eastAsia="Times New Roman" w:cs="Calibri"/>
          <w:color w:val="222222"/>
          <w:lang w:eastAsia="hr-HR"/>
        </w:rPr>
        <w:t xml:space="preserve">kojemu je </w:t>
      </w:r>
      <w:proofErr w:type="spellStart"/>
      <w:r w:rsidR="00B43A4D">
        <w:rPr>
          <w:rFonts w:eastAsia="Times New Roman" w:cs="Calibri"/>
          <w:color w:val="222222"/>
          <w:lang w:eastAsia="hr-HR"/>
        </w:rPr>
        <w:t>pre</w:t>
      </w:r>
      <w:proofErr w:type="spellEnd"/>
      <w:r w:rsidR="00B43A4D">
        <w:rPr>
          <w:rFonts w:eastAsia="Times New Roman" w:cs="Calibri"/>
          <w:color w:val="222222"/>
          <w:lang w:eastAsia="hr-HR"/>
        </w:rPr>
        <w:t xml:space="preserve"> zahtjevno organizirati  turnir </w:t>
      </w:r>
      <w:r>
        <w:rPr>
          <w:rFonts w:eastAsia="Times New Roman" w:cs="Calibri"/>
          <w:color w:val="222222"/>
          <w:lang w:eastAsia="hr-HR"/>
        </w:rPr>
        <w:t>ustupa se TK Ponikvama</w:t>
      </w:r>
      <w:r w:rsidR="00B43A4D">
        <w:rPr>
          <w:rFonts w:eastAsia="Times New Roman" w:cs="Calibri"/>
          <w:color w:val="222222"/>
          <w:lang w:eastAsia="hr-HR"/>
        </w:rPr>
        <w:t>. Od zainteresiranih klubova još  je interes iskazao TK Futur no zbog manjeg broja terena prednost je dana TK Ponikvama.</w:t>
      </w:r>
    </w:p>
    <w:p w:rsidR="00B43A4D" w:rsidRDefault="00B43A4D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-članovima UO-a predočena je nova financijska tablica nakon rebalansa koji je proveden tijekom srpnja 2024.g.</w:t>
      </w:r>
    </w:p>
    <w:p w:rsidR="00B43A4D" w:rsidRDefault="00B43A4D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  </w:t>
      </w:r>
    </w:p>
    <w:p w:rsidR="00B43A4D" w:rsidRPr="005236FC" w:rsidRDefault="00B43A4D" w:rsidP="00CD10DA">
      <w:pPr>
        <w:shd w:val="clear" w:color="auto" w:fill="FFFFFF"/>
        <w:spacing w:after="0" w:line="240" w:lineRule="auto"/>
        <w:rPr>
          <w:rFonts w:eastAsia="Times New Roman" w:cs="Calibri"/>
          <w:i/>
          <w:color w:val="222222"/>
          <w:lang w:eastAsia="hr-HR"/>
        </w:rPr>
      </w:pPr>
    </w:p>
    <w:p w:rsidR="00DA63AB" w:rsidRDefault="00DA63AB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DA63AB" w:rsidRDefault="00DA63AB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</w:p>
    <w:p w:rsidR="00CD10DA" w:rsidRDefault="00CD10DA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Zapisnik sastavila</w:t>
      </w:r>
    </w:p>
    <w:p w:rsidR="00CD10DA" w:rsidRDefault="00CD10DA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Stručna tajnica</w:t>
      </w:r>
    </w:p>
    <w:p w:rsidR="00CD10DA" w:rsidRPr="00CD10DA" w:rsidRDefault="00CD10DA" w:rsidP="00CD10DA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Nina Majoli</w:t>
      </w:r>
    </w:p>
    <w:p w:rsidR="00920CEE" w:rsidRPr="00920CEE" w:rsidRDefault="00920CEE" w:rsidP="00920CEE"/>
    <w:p w:rsidR="00920CEE" w:rsidRPr="00920CEE" w:rsidRDefault="00920CEE" w:rsidP="00920CEE"/>
    <w:p w:rsidR="00920CEE" w:rsidRPr="00920CEE" w:rsidRDefault="00920CEE" w:rsidP="00920CEE"/>
    <w:p w:rsidR="00920CEE" w:rsidRPr="00756C01" w:rsidRDefault="00920CEE" w:rsidP="00756C01"/>
    <w:p w:rsidR="00756C01" w:rsidRDefault="00756C01" w:rsidP="00084206"/>
    <w:p w:rsidR="00756C01" w:rsidRDefault="00756C01" w:rsidP="00084206"/>
    <w:p w:rsidR="000C6BEC" w:rsidRDefault="000C6BEC"/>
    <w:sectPr w:rsidR="000C6BEC" w:rsidSect="000C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4206"/>
    <w:rsid w:val="00084206"/>
    <w:rsid w:val="000C6BEC"/>
    <w:rsid w:val="003F4638"/>
    <w:rsid w:val="005236FC"/>
    <w:rsid w:val="00606CC0"/>
    <w:rsid w:val="006239F5"/>
    <w:rsid w:val="00756C01"/>
    <w:rsid w:val="00815934"/>
    <w:rsid w:val="0081721D"/>
    <w:rsid w:val="008F2C90"/>
    <w:rsid w:val="00920CEE"/>
    <w:rsid w:val="00985BAC"/>
    <w:rsid w:val="00A01891"/>
    <w:rsid w:val="00AF60E7"/>
    <w:rsid w:val="00B43A4D"/>
    <w:rsid w:val="00BF549B"/>
    <w:rsid w:val="00C80F6C"/>
    <w:rsid w:val="00CD10DA"/>
    <w:rsid w:val="00DA63AB"/>
    <w:rsid w:val="00DE491A"/>
    <w:rsid w:val="00E07C7E"/>
    <w:rsid w:val="00F1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0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Majoli</dc:creator>
  <cp:lastModifiedBy>Nina Majoli</cp:lastModifiedBy>
  <cp:revision>4</cp:revision>
  <cp:lastPrinted>2024-09-17T12:22:00Z</cp:lastPrinted>
  <dcterms:created xsi:type="dcterms:W3CDTF">2024-09-17T11:55:00Z</dcterms:created>
  <dcterms:modified xsi:type="dcterms:W3CDTF">2024-09-17T12:22:00Z</dcterms:modified>
</cp:coreProperties>
</file>